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drawing>
          <wp:inline distT="0" distB="0" distL="0" distR="0">
            <wp:extent cx="5632450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中，不过public下的文件，也会像s</w:t>
      </w:r>
      <w:r>
        <w:t>tatic</w:t>
      </w:r>
      <w:r>
        <w:rPr>
          <w:rFonts w:hint="eastAsia"/>
        </w:rPr>
        <w:t>下的文件一样在打包的时候会原封不动的被打包到d</w:t>
      </w:r>
      <w:r>
        <w:t>ist</w:t>
      </w:r>
      <w:r>
        <w:rPr>
          <w:rFonts w:hint="eastAsia"/>
        </w:rPr>
        <w:t>文件夹下</w:t>
      </w:r>
    </w:p>
    <w:p/>
    <w:p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>
      <w:r>
        <w:fldChar w:fldCharType="begin"/>
      </w:r>
      <w:r>
        <w:instrText xml:space="preserve"> HYPERLINK "https://www.cnblogs.com/PasserByOne/p/11934532.html" </w:instrText>
      </w:r>
      <w:r>
        <w:fldChar w:fldCharType="separate"/>
      </w:r>
      <w:r>
        <w:rPr>
          <w:rStyle w:val="7"/>
        </w:rPr>
        <w:t>https://www.cnblogs.com/PasserByOne/p/11934532.html</w:t>
      </w:r>
      <w:r>
        <w:rPr>
          <w:rStyle w:val="7"/>
        </w:rPr>
        <w:fldChar w:fldCharType="end"/>
      </w:r>
    </w:p>
    <w:p>
      <w:r>
        <w:drawing>
          <wp:inline distT="0" distB="0" distL="0" distR="0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什么是前端渲染，什么是后端渲染？</w:t>
      </w:r>
    </w:p>
    <w:p>
      <w:r>
        <w:drawing>
          <wp:inline distT="0" distB="0" distL="0" distR="0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textWrapping"/>
      </w:r>
      <w:r>
        <w:rPr>
          <w:rFonts w:hint="eastAsia"/>
        </w:rPr>
        <w:t>单页面富应用阶段：</w:t>
      </w:r>
    </w:p>
    <w:p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>
      <w:r>
        <w:rPr>
          <w:rFonts w:hint="eastAsia"/>
        </w:rPr>
        <w:t>也就是前端来维护一套路由规则</w:t>
      </w:r>
    </w:p>
    <w:p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>
      <w:pPr>
        <w:widowControl/>
        <w:jc w:val="left"/>
      </w:pPr>
    </w:p>
    <w:p>
      <w:pPr>
        <w:widowControl/>
        <w:jc w:val="left"/>
      </w:pPr>
      <w:r>
        <w:rPr>
          <w:rFonts w:hint="eastAsia"/>
        </w:rPr>
        <w:t>前端路由：</w:t>
      </w:r>
    </w:p>
    <w:p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>
      <w:pPr>
        <w:widowControl/>
        <w:jc w:val="left"/>
      </w:pPr>
      <w:r>
        <w:drawing>
          <wp:inline distT="0" distB="0" distL="0" distR="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drawing>
          <wp:inline distT="0" distB="0" distL="0" distR="0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  <w:r>
        <w:rPr>
          <w:rFonts w:hint="eastAsia"/>
        </w:rPr>
        <w:t>使用l</w:t>
      </w:r>
      <w:r>
        <w:t xml:space="preserve">ocation.href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改变路由，页面要刷新</w:t>
      </w:r>
    </w:p>
    <w:p>
      <w:pPr>
        <w:widowControl/>
        <w:jc w:val="left"/>
      </w:pPr>
      <w:r>
        <w:rPr>
          <w:rFonts w:hint="eastAsia"/>
        </w:rPr>
        <w:t>使用l</w:t>
      </w:r>
      <w:r>
        <w:t xml:space="preserve">ocation.hash </w:t>
      </w:r>
      <w:r>
        <w:rPr>
          <w:rFonts w:hint="eastAsia"/>
        </w:rPr>
        <w:t>=</w:t>
      </w:r>
      <w:r>
        <w:t xml:space="preserve"> </w:t>
      </w:r>
      <w:r>
        <w:rPr>
          <w:rFonts w:hint="eastAsia"/>
        </w:rPr>
        <w:t>改变路由，页面不发生刷新</w:t>
      </w:r>
    </w:p>
    <w:p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改变路由，页面不发生刷新，而且使用h</w:t>
      </w:r>
      <w:r>
        <w:t>istory.pushState</w:t>
      </w:r>
      <w:r>
        <w:rPr>
          <w:rFonts w:hint="eastAsia"/>
        </w:rPr>
        <w:t>和h</w:t>
      </w:r>
      <w:r>
        <w:t>istory.back()</w:t>
      </w:r>
      <w:r>
        <w:rPr>
          <w:rFonts w:hint="eastAsia"/>
        </w:rPr>
        <w:t>是入栈出栈的过程</w:t>
      </w:r>
    </w:p>
    <w:p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>
        <w:rPr>
          <w:rFonts w:hint="eastAsia"/>
        </w:rPr>
        <w:t>它只能替代，不能返回</w:t>
      </w:r>
    </w:p>
    <w:p>
      <w:pPr>
        <w:widowControl/>
        <w:jc w:val="left"/>
      </w:pPr>
      <w:r>
        <w:drawing>
          <wp:inline distT="0" distB="0" distL="0" distR="0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jc w:val="left"/>
      </w:pPr>
    </w:p>
    <w:p>
      <w:r>
        <w:drawing>
          <wp:inline distT="0" distB="0" distL="0" distR="0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 linkActiveClass: 'active',//修改router-link被激活的样式名称router-link-active，改为active的简便改法</w:t>
      </w:r>
    </w:p>
    <w:p>
      <w:r>
        <w:drawing>
          <wp:inline distT="0" distB="0" distL="0" distR="0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161790" cy="145669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>
      <w:r>
        <w:drawing>
          <wp:inline distT="0" distB="0" distL="0" distR="0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widowControl/>
        <w:shd w:val="clear" w:color="auto" w:fill="FFFFFF"/>
        <w:spacing w:after="240"/>
        <w:jc w:val="left"/>
        <w:outlineLvl w:val="4"/>
        <w:rPr>
          <w:rFonts w:ascii="Segoe UI Emoji" w:hAnsi="Segoe UI Emoji" w:eastAsia="宋体" w:cs="宋体"/>
          <w:b/>
          <w:bCs/>
          <w:color w:val="404040"/>
          <w:kern w:val="0"/>
          <w:sz w:val="27"/>
          <w:szCs w:val="27"/>
        </w:rPr>
      </w:pPr>
      <w:r>
        <w:rPr>
          <w:rFonts w:ascii="Segoe UI Emoji" w:hAnsi="Segoe UI Emoji" w:eastAsia="宋体" w:cs="宋体"/>
          <w:b/>
          <w:bCs/>
          <w:color w:val="404040"/>
          <w:kern w:val="0"/>
          <w:sz w:val="27"/>
          <w:szCs w:val="27"/>
        </w:rPr>
        <w:t>$route 表示(当前路由信息对象)</w:t>
      </w:r>
    </w:p>
    <w:p>
      <w:pPr>
        <w:widowControl/>
        <w:shd w:val="clear" w:color="auto" w:fill="FFFFFF"/>
        <w:spacing w:after="240"/>
        <w:jc w:val="left"/>
        <w:outlineLvl w:val="4"/>
        <w:rPr>
          <w:rFonts w:ascii="Segoe UI Emoji" w:hAnsi="Segoe UI Emoji" w:eastAsia="宋体" w:cs="宋体"/>
          <w:b/>
          <w:bCs/>
          <w:color w:val="404040"/>
          <w:kern w:val="0"/>
          <w:sz w:val="27"/>
          <w:szCs w:val="27"/>
        </w:rPr>
      </w:pPr>
      <w:r>
        <w:rPr>
          <w:rStyle w:val="8"/>
          <w:rFonts w:ascii="Consolas" w:hAnsi="Consolas"/>
          <w:color w:val="C7254E"/>
          <w:sz w:val="18"/>
          <w:szCs w:val="18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为当前路由的跳转对象，包含当前路由的name、path、query、params等属性。</w:t>
      </w:r>
    </w:p>
    <w:p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 URL 解析得到的信息，还有 URL 匹配到的 route records（路由记录）。</w:t>
      </w:r>
    </w:p>
    <w:p>
      <w:r>
        <w:drawing>
          <wp:inline distT="0" distB="0" distL="0" distR="0">
            <wp:extent cx="4799965" cy="3009265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8"/>
          <w:rFonts w:ascii="Consolas" w:hAnsi="Consolas"/>
          <w:color w:val="C7254E"/>
          <w:sz w:val="18"/>
          <w:szCs w:val="18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是Vue-Router的实例，需要导航到不同路由则用this.$router.push方法</w:t>
      </w:r>
    </w:p>
    <w:p>
      <w:r>
        <w:drawing>
          <wp:inline distT="0" distB="0" distL="0" distR="0">
            <wp:extent cx="4693920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0" distR="0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r>
        <w:rPr>
          <w:rFonts w:hint="eastAsia"/>
        </w:rPr>
        <w:t>懒加载：用到时再加载</w:t>
      </w:r>
    </w:p>
    <w:p>
      <w:r>
        <w:drawing>
          <wp:inline distT="0" distB="0" distL="0" distR="0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>
        <w:rPr>
          <w:rFonts w:ascii="Consolas" w:hAnsi="Consolas" w:eastAsia="宋体" w:cs="宋体"/>
          <w:color w:val="D4D4D4"/>
          <w:kern w:val="0"/>
          <w:szCs w:val="21"/>
        </w:rPr>
        <w:t>ul&gt;li{新闻$}*5</w:t>
      </w:r>
    </w:p>
    <w:p>
      <w:pPr>
        <w:pStyle w:val="2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>
      <w:r>
        <w:drawing>
          <wp:inline distT="0" distB="0" distL="0" distR="0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39725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3188335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b/>
          <w:bCs/>
        </w:rPr>
      </w:pPr>
      <w:r>
        <w:rPr>
          <w:b/>
          <w:bCs/>
        </w:rPr>
        <w:t>Httpbin.org</w:t>
      </w:r>
      <w:r>
        <w:rPr>
          <w:rFonts w:hint="eastAsia"/>
          <w:b/>
          <w:bCs/>
        </w:rPr>
        <w:t>这个网站可以做很多模拟测试</w:t>
      </w:r>
    </w:p>
    <w:p/>
    <w:p/>
    <w:p/>
    <w:p/>
    <w:p/>
    <w:p/>
    <w:p/>
    <w:p/>
    <w:p/>
    <w:p>
      <w:pPr>
        <w:widowControl/>
        <w:shd w:val="clear" w:color="auto" w:fill="1E1E1E"/>
        <w:spacing w:line="285" w:lineRule="atLeast"/>
        <w:jc w:val="left"/>
        <w:rPr>
          <w:rFonts w:ascii="Consolas" w:hAnsi="Consolas" w:eastAsia="宋体" w:cs="宋体"/>
          <w:color w:val="D4D4D4"/>
          <w:kern w:val="0"/>
          <w:szCs w:val="21"/>
        </w:rPr>
      </w:pPr>
      <w:r>
        <w:rPr>
          <w:rFonts w:ascii="Consolas" w:hAnsi="Consolas" w:eastAsia="宋体" w:cs="宋体"/>
          <w:color w:val="6A9955"/>
          <w:kern w:val="0"/>
          <w:szCs w:val="21"/>
        </w:rPr>
        <w:t>axios发送并发请求</w:t>
      </w:r>
      <w:r>
        <w:rPr>
          <w:rFonts w:hint="eastAsia" w:ascii="Consolas" w:hAnsi="Consolas" w:eastAsia="宋体" w:cs="宋体"/>
          <w:color w:val="6A9955"/>
          <w:kern w:val="0"/>
          <w:szCs w:val="21"/>
        </w:rPr>
        <w:t>，并分开展示</w:t>
      </w:r>
    </w:p>
    <w:p>
      <w:r>
        <w:drawing>
          <wp:inline distT="0" distB="0" distL="0" distR="0">
            <wp:extent cx="3401060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368800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>
      <w:r>
        <w:drawing>
          <wp:inline distT="0" distB="0" distL="0" distR="0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  <w14:textFill>
            <w14:solidFill>
              <w14:schemeClr w14:val="tx1"/>
            </w14:solidFill>
          </w14:textFill>
        </w:rPr>
      </w:pPr>
      <w:r>
        <w:rPr>
          <w:rFonts w:hint="eastAsia"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  <w14:textFill>
            <w14:solidFill>
              <w14:schemeClr w14:val="tx1"/>
            </w14:solidFill>
          </w14:textFill>
        </w:rPr>
        <w:t>详解v</w:t>
      </w:r>
      <w: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  <w14:textFill>
            <w14:solidFill>
              <w14:schemeClr w14:val="tx1"/>
            </w14:solidFill>
          </w14:textFill>
        </w:rPr>
        <w:t>ue</w:t>
      </w:r>
      <w:r>
        <w:rPr>
          <w:rFonts w:hint="eastAsia"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  <w14:textFill>
            <w14:solidFill>
              <w14:schemeClr w14:val="tx1"/>
            </w14:solidFill>
          </w14:textFill>
        </w:rPr>
        <w:t>计算属性和监听属性：</w:t>
      </w:r>
    </w:p>
    <w:p>
      <w:r>
        <w:fldChar w:fldCharType="begin"/>
      </w:r>
      <w:r>
        <w:instrText xml:space="preserve"> HYPERLINK "http://www.cocoachina.com/articles/28438" </w:instrText>
      </w:r>
      <w:r>
        <w:fldChar w:fldCharType="separate"/>
      </w:r>
      <w:r>
        <w:rPr>
          <w:rStyle w:val="7"/>
        </w:rPr>
        <w:t>http://www.cocoachina.com/articles/28438</w:t>
      </w:r>
      <w:r>
        <w:rPr>
          <w:rStyle w:val="7"/>
        </w:rPr>
        <w:fldChar w:fldCharType="end"/>
      </w:r>
    </w:p>
    <w:p/>
    <w:p>
      <w:pPr>
        <w:rPr>
          <w:sz w:val="30"/>
          <w:szCs w:val="30"/>
        </w:rPr>
      </w:pPr>
      <w:r>
        <w:rPr>
          <w:rFonts w:hint="eastAsia"/>
          <w:sz w:val="30"/>
          <w:szCs w:val="30"/>
        </w:rPr>
        <w:t>tabbar文件路径的引用问题：</w:t>
      </w:r>
    </w:p>
    <w:p>
      <w:pPr>
        <w:rPr>
          <w:sz w:val="30"/>
          <w:szCs w:val="30"/>
        </w:rPr>
      </w:pPr>
      <w:r>
        <w:drawing>
          <wp:inline distT="0" distB="0" distL="0" distR="0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4676140" cy="2304415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ync</w:t>
      </w:r>
      <w:r>
        <w:t xml:space="preserve"> </w:t>
      </w:r>
      <w:r>
        <w:rPr/>
        <w:sym w:font="Wingdings" w:char="F0E0"/>
      </w:r>
      <w:r>
        <w:rPr>
          <w:rFonts w:hint="eastAsia"/>
        </w:rPr>
        <w:t>同步</w:t>
      </w:r>
    </w:p>
    <w:p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>
      <w:r>
        <w:drawing>
          <wp:inline distT="0" distB="0" distL="0" distR="0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4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>
      <w:r>
        <w:drawing>
          <wp:inline distT="0" distB="0" distL="114300" distR="114300">
            <wp:extent cx="5105400" cy="3703320"/>
            <wp:effectExtent l="0" t="0" r="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105400" cy="3931920"/>
            <wp:effectExtent l="0" t="0" r="0" b="0"/>
            <wp:docPr id="4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  <w:r>
        <w:drawing>
          <wp:inline distT="0" distB="0" distL="114300" distR="114300">
            <wp:extent cx="5267960" cy="2540000"/>
            <wp:effectExtent l="0" t="0" r="5080" b="5080"/>
            <wp:docPr id="4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等线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 Emoji">
    <w:panose1 w:val="020B0502040204020203"/>
    <w:charset w:val="00"/>
    <w:family w:val="swiss"/>
    <w:pitch w:val="default"/>
    <w:sig w:usb0="00000001" w:usb1="02000000" w:usb2="00000000" w:usb3="00000000" w:csb0="00000001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4D64"/>
    <w:rsid w:val="00004FC1"/>
    <w:rsid w:val="00035EC9"/>
    <w:rsid w:val="00041587"/>
    <w:rsid w:val="0007062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C629C5"/>
    <w:rsid w:val="00C93BEB"/>
    <w:rsid w:val="00CE04D0"/>
    <w:rsid w:val="00CE1307"/>
    <w:rsid w:val="00CE4BEB"/>
    <w:rsid w:val="00DB0FFD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  <w:rsid w:val="1CCD683D"/>
    <w:rsid w:val="1DFF78E2"/>
    <w:rsid w:val="37CF6446"/>
    <w:rsid w:val="72B010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nhideWhenUsed="0" w:uiPriority="9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99" w:name="header"/>
    <w:lsdException w:uiPriority="99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link w:val="10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5"/>
    <w:basedOn w:val="1"/>
    <w:next w:val="1"/>
    <w:link w:val="9"/>
    <w:qFormat/>
    <w:uiPriority w:val="9"/>
    <w:pPr>
      <w:widowControl/>
      <w:spacing w:before="100" w:beforeAutospacing="1" w:after="100" w:afterAutospacing="1"/>
      <w:jc w:val="left"/>
      <w:outlineLvl w:val="4"/>
    </w:pPr>
    <w:rPr>
      <w:rFonts w:ascii="宋体" w:hAnsi="宋体" w:eastAsia="宋体" w:cs="宋体"/>
      <w:b/>
      <w:bCs/>
      <w:kern w:val="0"/>
      <w:sz w:val="20"/>
      <w:szCs w:val="20"/>
    </w:rPr>
  </w:style>
  <w:style w:type="character" w:default="1" w:styleId="6">
    <w:name w:val="Default Paragraph Font"/>
    <w:semiHidden/>
    <w:unhideWhenUsed/>
    <w:uiPriority w:val="1"/>
  </w:style>
  <w:style w:type="table" w:default="1" w:styleId="5">
    <w:name w:val="Normal Table"/>
    <w:semiHidden/>
    <w:unhideWhenUsed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HTML Preformatted"/>
    <w:basedOn w:val="1"/>
    <w:link w:val="11"/>
    <w:semiHidden/>
    <w:unhideWhenUsed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7">
    <w:name w:val="Hyperlink"/>
    <w:basedOn w:val="6"/>
    <w:semiHidden/>
    <w:unhideWhenUsed/>
    <w:uiPriority w:val="99"/>
    <w:rPr>
      <w:color w:val="0000FF"/>
      <w:u w:val="single"/>
    </w:rPr>
  </w:style>
  <w:style w:type="character" w:styleId="8">
    <w:name w:val="HTML Code"/>
    <w:basedOn w:val="6"/>
    <w:semiHidden/>
    <w:unhideWhenUsed/>
    <w:uiPriority w:val="99"/>
    <w:rPr>
      <w:rFonts w:ascii="宋体" w:hAnsi="宋体" w:eastAsia="宋体" w:cs="宋体"/>
      <w:sz w:val="24"/>
      <w:szCs w:val="24"/>
    </w:rPr>
  </w:style>
  <w:style w:type="character" w:customStyle="1" w:styleId="9">
    <w:name w:val="标题 5 字符"/>
    <w:basedOn w:val="6"/>
    <w:link w:val="3"/>
    <w:uiPriority w:val="9"/>
    <w:rPr>
      <w:rFonts w:ascii="宋体" w:hAnsi="宋体" w:eastAsia="宋体" w:cs="宋体"/>
      <w:b/>
      <w:bCs/>
      <w:kern w:val="0"/>
      <w:sz w:val="20"/>
      <w:szCs w:val="20"/>
    </w:rPr>
  </w:style>
  <w:style w:type="character" w:customStyle="1" w:styleId="10">
    <w:name w:val="标题 1 字符"/>
    <w:basedOn w:val="6"/>
    <w:link w:val="2"/>
    <w:uiPriority w:val="9"/>
    <w:rPr>
      <w:b/>
      <w:bCs/>
      <w:kern w:val="44"/>
      <w:sz w:val="44"/>
      <w:szCs w:val="44"/>
    </w:rPr>
  </w:style>
  <w:style w:type="character" w:customStyle="1" w:styleId="11">
    <w:name w:val="HTML 预设格式 字符"/>
    <w:basedOn w:val="6"/>
    <w:link w:val="4"/>
    <w:semiHidden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2">
    <w:name w:val="constant"/>
    <w:basedOn w:val="6"/>
    <w:uiPriority w:val="0"/>
  </w:style>
  <w:style w:type="character" w:customStyle="1" w:styleId="13">
    <w:name w:val="string"/>
    <w:basedOn w:val="6"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0" Type="http://schemas.openxmlformats.org/officeDocument/2006/relationships/fontTable" Target="fontTable.xml"/><Relationship Id="rId5" Type="http://schemas.openxmlformats.org/officeDocument/2006/relationships/image" Target="media/image2.png"/><Relationship Id="rId49" Type="http://schemas.openxmlformats.org/officeDocument/2006/relationships/customXml" Target="../customXml/item1.xml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17</Pages>
  <Words>217</Words>
  <Characters>1240</Characters>
  <Lines>10</Lines>
  <Paragraphs>2</Paragraphs>
  <TotalTime>1571</TotalTime>
  <ScaleCrop>false</ScaleCrop>
  <LinksUpToDate>false</LinksUpToDate>
  <CharactersWithSpaces>1455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2020-04-23T08:15:00Z</dcterms:created>
  <dc:creator>admin</dc:creator>
  <cp:lastModifiedBy>每文MandiGao</cp:lastModifiedBy>
  <dcterms:modified xsi:type="dcterms:W3CDTF">2020-05-12T14:45:19Z</dcterms:modified>
  <cp:revision>282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